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8A17" w14:textId="56468326" w:rsidR="00596B55" w:rsidRDefault="00596B55" w:rsidP="00596B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3455990" w14:textId="77777777" w:rsidR="00596B55" w:rsidRDefault="00596B55" w:rsidP="00596B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Высшего коллегиального органа</w:t>
      </w:r>
    </w:p>
    <w:p w14:paraId="48BB1E45" w14:textId="77777777" w:rsidR="00596B55" w:rsidRDefault="00596B55" w:rsidP="00596B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Фонда защиты прав граждан-участников</w:t>
      </w:r>
    </w:p>
    <w:p w14:paraId="46FC2CB8" w14:textId="66899F8F" w:rsidR="00596B55" w:rsidRDefault="00596B55" w:rsidP="00596B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долевого строительства Красноярского края</w:t>
      </w:r>
    </w:p>
    <w:p w14:paraId="24722B65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0B30D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A1F8D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94FB75" w14:textId="77777777" w:rsidR="00D64A2A" w:rsidRDefault="00D64A2A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FA0C0E" w14:textId="77777777" w:rsidR="00D64A2A" w:rsidRDefault="00D64A2A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E05E21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5A60E5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AEDB6F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D3CC80" w14:textId="77777777" w:rsidR="00CB568A" w:rsidRDefault="00CB568A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E7A7E3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71DE59" w14:textId="0B76741E" w:rsidR="00596B55" w:rsidRP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B55"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Фонда защиты прав граждан-участников долевого строительства Красноярского края с отчетом о целевом расходовании средств за 2022 г.</w:t>
      </w:r>
    </w:p>
    <w:p w14:paraId="7CE178C0" w14:textId="77777777" w:rsidR="00596B55" w:rsidRP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FE1D1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742A22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09E8B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832DCA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0C2CB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58B457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A4A16C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12069C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8D29DD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C667CA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74895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D1CB11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3080DB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C41B18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3AF047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895C64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26FAE8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577A6D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6DE830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4F740E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2B918D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F6E5F" w14:textId="77777777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D01069" w14:textId="7B429BA2" w:rsidR="00596B55" w:rsidRDefault="00596B55" w:rsidP="00596B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14:paraId="3C3445D1" w14:textId="56CC34BD" w:rsidR="00596B55" w:rsidRPr="00C700D3" w:rsidRDefault="00596B55" w:rsidP="00C700D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E3830" w14:textId="77777777" w:rsidR="00830561" w:rsidRDefault="00C700D3" w:rsidP="0083056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Фонда защиты прав граждан – участников долевого строительства Красноярского края (далее – Фонд) в 2022 году направлена на принятие прав застройщиков на земельные участки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расположенные на них объекты незавершенного строительства, обязательств застройщиков перед участниками строительства в соответствии с решениями, вынесенными Публично-правовой компанией «Фонд развития территорий», далее – ППК), и осуществление мероприятий по завершению строительства многоквартирных домов застройщиков-банкротов в Красноярском крае, по которым ППК вынесены соответствующие решения о завершении строительства</w:t>
      </w:r>
      <w:r w:rsidR="0083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8ADFAA" w14:textId="350F087D" w:rsidR="00C700D3" w:rsidRPr="00830561" w:rsidRDefault="00C700D3" w:rsidP="0066181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 го</w:t>
      </w:r>
      <w:r w:rsidR="00830561" w:rsidRPr="00830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830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Фондом завершено проектирование проблемных объектов, решения о завершении строительства которых приняты в 2020 году. </w:t>
      </w:r>
    </w:p>
    <w:p w14:paraId="3EBE0368" w14:textId="0F34932A" w:rsidR="00C700D3" w:rsidRDefault="00C700D3" w:rsidP="00C700D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отношении объектов застройщиков-банкротов </w:t>
      </w:r>
      <w:r w:rsidR="00BC0E2D">
        <w:rPr>
          <w:rFonts w:eastAsiaTheme="minorHAnsi"/>
          <w:sz w:val="28"/>
          <w:szCs w:val="28"/>
          <w:lang w:eastAsia="en-US"/>
        </w:rPr>
        <w:t xml:space="preserve">ООО «Строй Индустрия», </w:t>
      </w:r>
      <w:r>
        <w:rPr>
          <w:rFonts w:eastAsiaTheme="minorHAnsi" w:cstheme="minorBidi"/>
          <w:sz w:val="28"/>
          <w:szCs w:val="28"/>
          <w:lang w:eastAsia="en-US"/>
        </w:rPr>
        <w:t>ООО «Монтаж-Строй», ООО «</w:t>
      </w:r>
      <w:r>
        <w:rPr>
          <w:rFonts w:eastAsiaTheme="minorHAnsi"/>
          <w:sz w:val="28"/>
          <w:szCs w:val="28"/>
          <w:lang w:eastAsia="en-US"/>
        </w:rPr>
        <w:t xml:space="preserve">Емельяновская слобода», </w:t>
      </w:r>
      <w:r w:rsidR="00BC0E2D">
        <w:rPr>
          <w:rFonts w:eastAsiaTheme="minorHAnsi" w:cstheme="minorBidi"/>
          <w:sz w:val="28"/>
          <w:szCs w:val="28"/>
          <w:lang w:eastAsia="en-US"/>
        </w:rPr>
        <w:t>ООО «</w:t>
      </w:r>
      <w:proofErr w:type="spellStart"/>
      <w:r w:rsidR="00BC0E2D">
        <w:rPr>
          <w:rFonts w:eastAsiaTheme="minorHAnsi" w:cstheme="minorBidi"/>
          <w:sz w:val="28"/>
          <w:szCs w:val="28"/>
          <w:lang w:eastAsia="en-US"/>
        </w:rPr>
        <w:t>АртиСтрой</w:t>
      </w:r>
      <w:proofErr w:type="spellEnd"/>
      <w:r w:rsidR="00BC0E2D">
        <w:rPr>
          <w:rFonts w:eastAsiaTheme="minorHAnsi" w:cstheme="minorBidi"/>
          <w:sz w:val="28"/>
          <w:szCs w:val="28"/>
          <w:lang w:eastAsia="en-US"/>
        </w:rPr>
        <w:t xml:space="preserve">-М» </w:t>
      </w:r>
      <w:r>
        <w:rPr>
          <w:rFonts w:eastAsiaTheme="minorHAnsi"/>
          <w:sz w:val="28"/>
          <w:szCs w:val="28"/>
          <w:lang w:eastAsia="en-US"/>
        </w:rPr>
        <w:t>Фондом обеспечено выполнение</w:t>
      </w:r>
      <w:r>
        <w:rPr>
          <w:rFonts w:eastAsiaTheme="minorHAnsi" w:cstheme="minorBidi"/>
          <w:sz w:val="28"/>
          <w:szCs w:val="28"/>
          <w:lang w:eastAsia="en-US"/>
        </w:rPr>
        <w:t xml:space="preserve"> проектных работ по обследованию, инженерным изысканиям, разработке проектной и рабочей документации для завершения строительства объектов, что подтверждается получением положительных заключений государственной экспертизы</w:t>
      </w:r>
      <w:r w:rsidR="00D04F39">
        <w:rPr>
          <w:rFonts w:eastAsiaTheme="minorHAnsi" w:cstheme="minorBidi"/>
          <w:sz w:val="28"/>
          <w:szCs w:val="28"/>
          <w:lang w:eastAsia="en-US"/>
        </w:rPr>
        <w:t xml:space="preserve"> в </w:t>
      </w:r>
      <w:r w:rsidR="00D04F39">
        <w:rPr>
          <w:sz w:val="28"/>
          <w:szCs w:val="28"/>
          <w:lang w:val="en-US"/>
        </w:rPr>
        <w:t>I</w:t>
      </w:r>
      <w:r w:rsidR="00D04F39" w:rsidRPr="0027473A">
        <w:rPr>
          <w:sz w:val="28"/>
          <w:szCs w:val="28"/>
        </w:rPr>
        <w:t xml:space="preserve"> -</w:t>
      </w:r>
      <w:r w:rsidR="00D04F39">
        <w:rPr>
          <w:sz w:val="28"/>
          <w:szCs w:val="28"/>
        </w:rPr>
        <w:t xml:space="preserve"> </w:t>
      </w:r>
      <w:r w:rsidR="00D04F39">
        <w:rPr>
          <w:sz w:val="28"/>
          <w:szCs w:val="28"/>
          <w:lang w:val="en-US"/>
        </w:rPr>
        <w:t>II</w:t>
      </w:r>
      <w:r w:rsidR="00D04F39">
        <w:rPr>
          <w:sz w:val="28"/>
          <w:szCs w:val="28"/>
        </w:rPr>
        <w:t xml:space="preserve"> кварталах</w:t>
      </w:r>
      <w:r w:rsidR="00D04F39" w:rsidRPr="0027473A">
        <w:rPr>
          <w:sz w:val="28"/>
          <w:szCs w:val="28"/>
        </w:rPr>
        <w:t xml:space="preserve"> </w:t>
      </w:r>
      <w:r w:rsidR="00D04F39">
        <w:rPr>
          <w:sz w:val="28"/>
          <w:szCs w:val="28"/>
        </w:rPr>
        <w:t>2022 г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14:paraId="2998E241" w14:textId="4AE6CC8A" w:rsidR="006265E9" w:rsidRDefault="006265E9" w:rsidP="00C700D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 2022 году по завершени</w:t>
      </w:r>
      <w:r w:rsidR="0036126A">
        <w:rPr>
          <w:rFonts w:eastAsiaTheme="minorHAnsi" w:cstheme="minorBidi"/>
          <w:sz w:val="28"/>
          <w:szCs w:val="28"/>
          <w:lang w:eastAsia="en-US"/>
        </w:rPr>
        <w:t>и</w:t>
      </w:r>
      <w:r>
        <w:rPr>
          <w:rFonts w:eastAsiaTheme="minorHAnsi" w:cstheme="minorBidi"/>
          <w:sz w:val="28"/>
          <w:szCs w:val="28"/>
          <w:lang w:eastAsia="en-US"/>
        </w:rPr>
        <w:t xml:space="preserve"> проектно-изыскательских работ Фондом проведены открытые конкурсы в электронной форме с целью выбора генеральных подрядчиков на указанные объекты.   </w:t>
      </w:r>
    </w:p>
    <w:p w14:paraId="6FEDF66E" w14:textId="2443B1CB" w:rsidR="00D60A44" w:rsidRPr="00D04F39" w:rsidRDefault="00C700D3" w:rsidP="00C700D3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Pr="00D04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 к выполнению строительно-монтажных работ в отношении проблемных объектов</w:t>
      </w:r>
      <w:r w:rsidR="00D04F39" w:rsidRPr="00D04F39">
        <w:rPr>
          <w:rFonts w:ascii="Times New Roman" w:hAnsi="Times New Roman" w:cs="Times New Roman"/>
          <w:sz w:val="28"/>
          <w:szCs w:val="28"/>
        </w:rPr>
        <w:t xml:space="preserve"> застройщиков-банкротов ООО «Строй Индустрия», ООО «Монтаж-Строй», ООО «Емельяновская слобода»,</w:t>
      </w:r>
      <w:r w:rsidR="00D04F39" w:rsidRPr="00D0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E2D" w:rsidRPr="00D04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которых – 14.07.2023, 31.07.2023, 14.10.2023, соответственно.</w:t>
      </w:r>
      <w:r w:rsidR="00D60A44" w:rsidRPr="00D0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D260D" w14:textId="77777777" w:rsidR="00830561" w:rsidRDefault="0036126A" w:rsidP="00830561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объекта по ул. Карла Маркса д. 213, в</w:t>
      </w:r>
      <w:r w:rsidR="00BC0E2D" w:rsidRPr="00D0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совместного совещания представителей</w:t>
      </w:r>
      <w:r w:rsidR="00BC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и Правительства Красноярского края 06.12.2022 принято решение о пересмотре решения Наблюдательного совета ППК о завершении строительства в пользу выплаты денежной компенсации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ППК проводятся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документов для пересмотра решения</w:t>
      </w:r>
      <w:r w:rsidR="00830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119CE" w14:textId="5924A831" w:rsidR="00C700D3" w:rsidRPr="00830561" w:rsidRDefault="00C700D3" w:rsidP="0066181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61">
        <w:rPr>
          <w:rFonts w:ascii="Times New Roman" w:hAnsi="Times New Roman" w:cs="Times New Roman"/>
          <w:b/>
          <w:sz w:val="28"/>
          <w:szCs w:val="28"/>
        </w:rPr>
        <w:t>В 2022г. Фонд</w:t>
      </w:r>
      <w:r w:rsidR="0036126A" w:rsidRPr="00830561">
        <w:rPr>
          <w:rFonts w:ascii="Times New Roman" w:hAnsi="Times New Roman" w:cs="Times New Roman"/>
          <w:b/>
          <w:sz w:val="28"/>
          <w:szCs w:val="28"/>
        </w:rPr>
        <w:t xml:space="preserve"> приобрел права застройщиков-банкротов в суде и приступил к </w:t>
      </w:r>
      <w:r w:rsidR="00BC0E2D" w:rsidRPr="00830561">
        <w:rPr>
          <w:rFonts w:ascii="Times New Roman" w:hAnsi="Times New Roman" w:cs="Times New Roman"/>
          <w:b/>
          <w:sz w:val="28"/>
          <w:szCs w:val="28"/>
        </w:rPr>
        <w:t>реализ</w:t>
      </w:r>
      <w:r w:rsidR="0036126A" w:rsidRPr="00830561">
        <w:rPr>
          <w:rFonts w:ascii="Times New Roman" w:hAnsi="Times New Roman" w:cs="Times New Roman"/>
          <w:b/>
          <w:sz w:val="28"/>
          <w:szCs w:val="28"/>
        </w:rPr>
        <w:t>ации очередного этапа м</w:t>
      </w:r>
      <w:r w:rsidR="00BC0E2D" w:rsidRPr="00830561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36126A" w:rsidRPr="00830561">
        <w:rPr>
          <w:rFonts w:ascii="Times New Roman" w:hAnsi="Times New Roman" w:cs="Times New Roman"/>
          <w:b/>
          <w:sz w:val="28"/>
          <w:szCs w:val="28"/>
        </w:rPr>
        <w:t xml:space="preserve">й по восстановлению прав участников строительства </w:t>
      </w:r>
      <w:r w:rsidRPr="00830561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83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проблемных объектов, решения о завершении строительства которых приняты в 2021</w:t>
      </w:r>
      <w:r w:rsidR="00BC0E2D" w:rsidRPr="0083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38C5FB7" w14:textId="5787650B" w:rsidR="00782725" w:rsidRDefault="00C700D3" w:rsidP="0027473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застройщикам, в отношении которых соответствующие решения ППК были приняты в </w:t>
      </w:r>
      <w:r w:rsidR="00274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7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2021г, </w:t>
      </w:r>
      <w:r w:rsidR="007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62A69" w:rsidRPr="0027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6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кварталах</w:t>
      </w:r>
      <w:r w:rsidR="00762A69" w:rsidRPr="0027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A6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 Фондом обеспечено участие в судебных заседаниях по приобретению прав на земельные участки и объекты незавершенного строительства по:</w:t>
      </w:r>
    </w:p>
    <w:p w14:paraId="4CBD9FE3" w14:textId="77777777" w:rsidR="00782725" w:rsidRDefault="0027473A" w:rsidP="00361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(3 объекта</w:t>
      </w:r>
      <w:r w:rsidRPr="0027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дома №1, №2, №3 по адре</w:t>
      </w:r>
      <w:r w:rsidR="00782725">
        <w:rPr>
          <w:rFonts w:ascii="Times New Roman" w:hAnsi="Times New Roman" w:cs="Times New Roman"/>
          <w:sz w:val="28"/>
          <w:szCs w:val="28"/>
        </w:rPr>
        <w:t xml:space="preserve">су: г. Красноярск, Свердловский район, ул. Прибойная, д. 37 стр. 2), </w:t>
      </w:r>
    </w:p>
    <w:p w14:paraId="50DF18EE" w14:textId="77777777" w:rsidR="00782725" w:rsidRDefault="0027473A" w:rsidP="00361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>ООО «Зодчий» (1 объект: жилой дом №2 по адресу: г</w:t>
      </w:r>
      <w:r>
        <w:rPr>
          <w:rFonts w:ascii="Times New Roman" w:hAnsi="Times New Roman" w:cs="Times New Roman"/>
          <w:sz w:val="28"/>
          <w:szCs w:val="28"/>
        </w:rPr>
        <w:t>. Красноярск, Свердловский район, ул. Прибойная 37, строения 6,7);</w:t>
      </w:r>
    </w:p>
    <w:p w14:paraId="4F7FDAD1" w14:textId="77777777" w:rsidR="00782725" w:rsidRDefault="0027473A" w:rsidP="00361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 (1 объект: жилой дом по адресу: г. Красноярск, ул. Баумана д.6);</w:t>
      </w:r>
    </w:p>
    <w:p w14:paraId="64C1FDCC" w14:textId="003C3663" w:rsidR="001F5A2B" w:rsidRDefault="0027473A" w:rsidP="001F5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(4 объекта: жилые дома №1, №2, №3, №4 по адресу: г. Красноярск, ул. </w:t>
      </w:r>
      <w:r>
        <w:rPr>
          <w:rFonts w:ascii="Times New Roman" w:hAnsi="Times New Roman" w:cs="Times New Roman"/>
          <w:bCs/>
          <w:sz w:val="28"/>
          <w:szCs w:val="28"/>
        </w:rPr>
        <w:t>Шахтеров-Караульная).</w:t>
      </w:r>
      <w:r w:rsidR="002A6055">
        <w:rPr>
          <w:rFonts w:ascii="Times New Roman" w:hAnsi="Times New Roman" w:cs="Times New Roman"/>
          <w:bCs/>
          <w:sz w:val="28"/>
          <w:szCs w:val="28"/>
        </w:rPr>
        <w:t xml:space="preserve"> Всего 9 объектов.</w:t>
      </w:r>
    </w:p>
    <w:p w14:paraId="65ACDD96" w14:textId="3977A6D5" w:rsidR="001F5A2B" w:rsidRDefault="001F5A2B" w:rsidP="001F5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Указанными определениями Фонду также переданы права по договорам об оказании услуг технического заказчика, на выполнение проектно-изыскательских работ и строительно-монтажных работ в силу абз.4 п.1 ст.201.15-1 Закона о банкротстве, заключенным конкурсными управляющими застройщиков-банкротов.</w:t>
      </w:r>
    </w:p>
    <w:p w14:paraId="0C9CE6AB" w14:textId="77777777" w:rsidR="00A6601D" w:rsidRDefault="00762A69" w:rsidP="002747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Судебные процедуры завершены Фондом после рассмотрения дел в арбитражном суде Красноярского края и Третьем арбитражном апелляционном суде (по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СибИнвест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была подана апелляционная жалоба, которая возвращена заявителю в связи с его отказом</w:t>
      </w:r>
      <w:r w:rsidR="00A6601D">
        <w:rPr>
          <w:rFonts w:ascii="Times New Roman" w:hAnsi="Times New Roman" w:cs="Times New Roman"/>
          <w:bCs/>
          <w:sz w:val="28"/>
          <w:szCs w:val="28"/>
        </w:rPr>
        <w:t xml:space="preserve"> 30.05.2022, ООО «</w:t>
      </w:r>
      <w:proofErr w:type="spellStart"/>
      <w:r w:rsidR="00A6601D">
        <w:rPr>
          <w:rFonts w:ascii="Times New Roman" w:hAnsi="Times New Roman" w:cs="Times New Roman"/>
          <w:bCs/>
          <w:sz w:val="28"/>
          <w:szCs w:val="28"/>
        </w:rPr>
        <w:t>Стройресурс</w:t>
      </w:r>
      <w:proofErr w:type="spellEnd"/>
      <w:r w:rsidR="00A6601D">
        <w:rPr>
          <w:rFonts w:ascii="Times New Roman" w:hAnsi="Times New Roman" w:cs="Times New Roman"/>
          <w:bCs/>
          <w:sz w:val="28"/>
          <w:szCs w:val="28"/>
        </w:rPr>
        <w:t xml:space="preserve">» рассмотрена в апелляции 25.07.2022). </w:t>
      </w:r>
    </w:p>
    <w:p w14:paraId="2F1691A3" w14:textId="45A6AFFB" w:rsidR="0027473A" w:rsidRDefault="00A6601D" w:rsidP="0027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пределения о передаче </w:t>
      </w:r>
      <w:r w:rsidR="00782725">
        <w:rPr>
          <w:rFonts w:ascii="Times New Roman" w:hAnsi="Times New Roman" w:cs="Times New Roman"/>
          <w:bCs/>
          <w:sz w:val="28"/>
          <w:szCs w:val="28"/>
        </w:rPr>
        <w:t xml:space="preserve">вышеуказанных 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объектов Фонду вступили в законную силу, </w:t>
      </w:r>
      <w:r w:rsidR="00510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осуществлен прием строительных площадок от конкурсных управляющих</w:t>
      </w:r>
      <w:r w:rsidR="005105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права Фонда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приобретенные объекты </w:t>
      </w:r>
      <w:r w:rsidR="0027473A">
        <w:rPr>
          <w:rFonts w:ascii="Times New Roman" w:hAnsi="Times New Roman" w:cs="Times New Roman"/>
          <w:bCs/>
          <w:sz w:val="28"/>
          <w:szCs w:val="28"/>
        </w:rPr>
        <w:t>зарегистрированы в Управлении Росреестра по Красноярскому краю</w:t>
      </w:r>
      <w:r w:rsidR="00782725">
        <w:rPr>
          <w:rFonts w:ascii="Times New Roman" w:hAnsi="Times New Roman" w:cs="Times New Roman"/>
          <w:bCs/>
          <w:sz w:val="28"/>
          <w:szCs w:val="28"/>
        </w:rPr>
        <w:t xml:space="preserve"> в установленном порядке.</w:t>
      </w:r>
    </w:p>
    <w:p w14:paraId="49E14CA3" w14:textId="26F6DBB2" w:rsidR="0027473A" w:rsidRDefault="00782725" w:rsidP="00782725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ООО «Эко </w:t>
      </w:r>
      <w:proofErr w:type="spellStart"/>
      <w:r w:rsidR="0027473A">
        <w:rPr>
          <w:rFonts w:ascii="Times New Roman" w:hAnsi="Times New Roman" w:cs="Times New Roman"/>
          <w:bCs/>
          <w:sz w:val="28"/>
          <w:szCs w:val="28"/>
        </w:rPr>
        <w:t>Пром</w:t>
      </w:r>
      <w:proofErr w:type="spellEnd"/>
      <w:r w:rsidR="0027473A">
        <w:rPr>
          <w:rFonts w:ascii="Times New Roman" w:hAnsi="Times New Roman" w:cs="Times New Roman"/>
          <w:bCs/>
          <w:sz w:val="28"/>
          <w:szCs w:val="28"/>
        </w:rPr>
        <w:t>» (3 объекта: жилые дома №1,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73A">
        <w:rPr>
          <w:rFonts w:ascii="Times New Roman" w:hAnsi="Times New Roman" w:cs="Times New Roman"/>
          <w:bCs/>
          <w:sz w:val="28"/>
          <w:szCs w:val="28"/>
        </w:rPr>
        <w:t>№2, №3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г. Красноярск, Советский р-н, 6 </w:t>
      </w:r>
      <w:proofErr w:type="spellStart"/>
      <w:r w:rsidR="0027473A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="00F079FA">
        <w:rPr>
          <w:rFonts w:ascii="Times New Roman" w:hAnsi="Times New Roman" w:cs="Times New Roman"/>
          <w:bCs/>
          <w:sz w:val="28"/>
          <w:szCs w:val="28"/>
        </w:rPr>
        <w:t>.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 жилого района «Солнечный, участки 5,6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079FA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7473A">
        <w:rPr>
          <w:rFonts w:ascii="Times New Roman" w:hAnsi="Times New Roman" w:cs="Times New Roman"/>
          <w:bCs/>
          <w:sz w:val="28"/>
          <w:szCs w:val="28"/>
        </w:rPr>
        <w:t>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7473A">
        <w:rPr>
          <w:rFonts w:ascii="Times New Roman" w:hAnsi="Times New Roman" w:cs="Times New Roman"/>
          <w:bCs/>
          <w:sz w:val="28"/>
          <w:szCs w:val="28"/>
        </w:rPr>
        <w:t xml:space="preserve"> Фонда о намерении стать приобретателем прав по делу А33-13638/2020</w:t>
      </w:r>
      <w:r w:rsidR="00F079FA">
        <w:rPr>
          <w:rFonts w:ascii="Times New Roman" w:hAnsi="Times New Roman" w:cs="Times New Roman"/>
          <w:bCs/>
          <w:sz w:val="28"/>
          <w:szCs w:val="28"/>
        </w:rPr>
        <w:t xml:space="preserve"> в 2022 году Арбитражным судом не завершено.</w:t>
      </w:r>
      <w:r w:rsidR="0036126A">
        <w:rPr>
          <w:rFonts w:ascii="Times New Roman" w:hAnsi="Times New Roman" w:cs="Times New Roman"/>
          <w:bCs/>
          <w:sz w:val="28"/>
          <w:szCs w:val="28"/>
        </w:rPr>
        <w:t xml:space="preserve"> Очередное судебное заседание отложено на 20.07.2023.</w:t>
      </w:r>
    </w:p>
    <w:p w14:paraId="74AD10A1" w14:textId="1C441A4F" w:rsidR="00BE7C7E" w:rsidRDefault="00BE7C7E" w:rsidP="00BE7C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окончанию 2022 года </w:t>
      </w:r>
      <w:r w:rsidR="0048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9 вышеуказанным объектам, переданным Фонду,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проектно-сметн</w:t>
      </w:r>
      <w:r w:rsidR="0048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документации </w:t>
      </w:r>
      <w:r w:rsidR="00487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загружены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государственную экспертизу. </w:t>
      </w:r>
    </w:p>
    <w:p w14:paraId="66659233" w14:textId="29FC242A" w:rsidR="000E3899" w:rsidRPr="00BE7C7E" w:rsidRDefault="001F5A2B" w:rsidP="00BC6BD5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2022 году получены положительные заключения государственной экспертизы в отношении 2 объектов (жилой дом по ул. Баумана д. 6, жилой дом №1 по ул. Прибойная д.37 стр. 2).</w:t>
      </w:r>
      <w:r w:rsidR="00BC6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BD5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>В 1 квартале 2023 года получены положительные заключения в отношении 4 объектов</w:t>
      </w:r>
      <w:r w:rsidR="009642C0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(Жилой дом №2 по ул. Прибойная д.37 стр.6,7, жилые дома 2, 3 по ул. Прибойная д.37, стр. 2, Жилой дом № 1 по ул. Ша</w:t>
      </w:r>
      <w:r w:rsidR="000E3899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9642C0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>теров-Караульная). Во втором квартале 2023 года получены положительные заключения по оставшимся 3 объектам на ул. Шахтеров-Караульная</w:t>
      </w:r>
      <w:r w:rsidR="000E3899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BC6BD5" w:rsidRPr="00BE7C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BF115B7" w14:textId="38D986CC" w:rsidR="001F5A2B" w:rsidRDefault="000E3899" w:rsidP="00BC6BD5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A2A">
        <w:rPr>
          <w:rFonts w:ascii="Times New Roman" w:hAnsi="Times New Roman" w:cs="Times New Roman"/>
          <w:bCs/>
          <w:sz w:val="28"/>
          <w:szCs w:val="28"/>
        </w:rPr>
        <w:t>Генеральными подрядчиками всех объектов до получения положительных заключений экспертизы проектно-сметных документаций проводились подготовительные работы.</w:t>
      </w:r>
      <w:r w:rsidR="001F5A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F42A03" w14:textId="314B8C7A" w:rsidR="00C700D3" w:rsidRDefault="00C700D3" w:rsidP="0066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5559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Взаимодействие с конкурсными управляющими и органами власти, анализ градостроительной документации. </w:t>
      </w:r>
    </w:p>
    <w:p w14:paraId="18FC72FC" w14:textId="45B80402" w:rsidR="00C700D3" w:rsidRDefault="00C700D3" w:rsidP="00C700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текущей работы Фонд</w:t>
      </w:r>
      <w:r w:rsidR="00830561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продолж</w:t>
      </w:r>
      <w:r w:rsidR="00830561">
        <w:rPr>
          <w:rFonts w:ascii="Times New Roman" w:hAnsi="Times New Roman"/>
          <w:sz w:val="28"/>
          <w:szCs w:val="28"/>
        </w:rPr>
        <w:t>ена п</w:t>
      </w:r>
      <w:r>
        <w:rPr>
          <w:rFonts w:ascii="Times New Roman" w:hAnsi="Times New Roman"/>
          <w:sz w:val="28"/>
          <w:szCs w:val="28"/>
        </w:rPr>
        <w:t>одготовк</w:t>
      </w:r>
      <w:r w:rsidR="008305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завершению строительства объектов в виде предварительного анализа имеющейся строительной документации на объекты застройщиков Красноярского края</w:t>
      </w:r>
      <w:r w:rsidR="00830561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взаимодействи</w:t>
      </w:r>
      <w:r w:rsidR="008305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830561">
        <w:rPr>
          <w:rFonts w:ascii="Times New Roman" w:hAnsi="Times New Roman"/>
          <w:sz w:val="28"/>
          <w:szCs w:val="28"/>
        </w:rPr>
        <w:t xml:space="preserve"> министерством строительства Красноярского края и</w:t>
      </w:r>
      <w:r>
        <w:rPr>
          <w:rFonts w:ascii="Times New Roman" w:hAnsi="Times New Roman"/>
          <w:sz w:val="28"/>
          <w:szCs w:val="28"/>
        </w:rPr>
        <w:t xml:space="preserve"> конкурсными управляющими. </w:t>
      </w:r>
    </w:p>
    <w:p w14:paraId="27D3E260" w14:textId="4C8E9151" w:rsidR="00C700D3" w:rsidRDefault="00C700D3" w:rsidP="00C700D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4A2A">
        <w:rPr>
          <w:rFonts w:ascii="Times New Roman" w:hAnsi="Times New Roman"/>
          <w:sz w:val="28"/>
          <w:szCs w:val="28"/>
        </w:rPr>
        <w:t>Фонд</w:t>
      </w:r>
      <w:r w:rsidR="00830561" w:rsidRPr="00D64A2A">
        <w:rPr>
          <w:rFonts w:ascii="Times New Roman" w:hAnsi="Times New Roman"/>
          <w:sz w:val="28"/>
          <w:szCs w:val="28"/>
        </w:rPr>
        <w:t xml:space="preserve">ом также оказывалось содействие </w:t>
      </w:r>
      <w:r w:rsidRPr="00D64A2A">
        <w:rPr>
          <w:rFonts w:ascii="Times New Roman" w:hAnsi="Times New Roman"/>
          <w:sz w:val="28"/>
          <w:szCs w:val="28"/>
        </w:rPr>
        <w:t xml:space="preserve">сотрудникам ППК, ответственными за вынесение объектов Красноярского края на рассмотрение </w:t>
      </w:r>
      <w:r w:rsidR="00830561" w:rsidRPr="00D64A2A">
        <w:rPr>
          <w:rFonts w:ascii="Times New Roman" w:hAnsi="Times New Roman"/>
          <w:sz w:val="28"/>
          <w:szCs w:val="28"/>
        </w:rPr>
        <w:lastRenderedPageBreak/>
        <w:t>Н</w:t>
      </w:r>
      <w:r w:rsidRPr="00D64A2A">
        <w:rPr>
          <w:rFonts w:ascii="Times New Roman" w:hAnsi="Times New Roman"/>
          <w:sz w:val="28"/>
          <w:szCs w:val="28"/>
        </w:rPr>
        <w:t>аблюдательного совета, и с конкурсными управляющими по указанным вопросам.</w:t>
      </w:r>
      <w:r w:rsidR="003D3186">
        <w:rPr>
          <w:rFonts w:ascii="Times New Roman" w:hAnsi="Times New Roman"/>
          <w:sz w:val="28"/>
          <w:szCs w:val="28"/>
        </w:rPr>
        <w:t xml:space="preserve"> </w:t>
      </w:r>
    </w:p>
    <w:p w14:paraId="34226A0E" w14:textId="039890B9" w:rsidR="003D3186" w:rsidRDefault="00C700D3" w:rsidP="003D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186">
        <w:rPr>
          <w:rFonts w:ascii="Times New Roman" w:hAnsi="Times New Roman" w:cs="Times New Roman"/>
          <w:sz w:val="28"/>
          <w:szCs w:val="28"/>
        </w:rPr>
        <w:t xml:space="preserve">Фондом в 2022 г. проводилась работа по разъяснениям прав по запросам участников строительства. Информационное обеспечение работы Фонда осуществлялось путем размещения информации на сайте Фонда </w:t>
      </w:r>
      <w:proofErr w:type="spellStart"/>
      <w:r w:rsidR="003D3186">
        <w:rPr>
          <w:rFonts w:ascii="Times New Roman" w:hAnsi="Times New Roman" w:cs="Times New Roman"/>
          <w:sz w:val="28"/>
          <w:szCs w:val="28"/>
          <w:lang w:val="en-US"/>
        </w:rPr>
        <w:t>fondkrsk</w:t>
      </w:r>
      <w:proofErr w:type="spellEnd"/>
      <w:r w:rsidR="003D31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1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186" w:rsidRPr="00596B55">
        <w:rPr>
          <w:rFonts w:ascii="Times New Roman" w:hAnsi="Times New Roman" w:cs="Times New Roman"/>
          <w:sz w:val="28"/>
          <w:szCs w:val="28"/>
        </w:rPr>
        <w:t xml:space="preserve"> </w:t>
      </w:r>
      <w:r w:rsidR="003D3186">
        <w:rPr>
          <w:rFonts w:ascii="Times New Roman" w:hAnsi="Times New Roman" w:cs="Times New Roman"/>
          <w:sz w:val="28"/>
          <w:szCs w:val="28"/>
        </w:rPr>
        <w:t xml:space="preserve">и в социальных сетях.  </w:t>
      </w:r>
    </w:p>
    <w:p w14:paraId="274B70F5" w14:textId="584A9F04" w:rsidR="003D3186" w:rsidRDefault="003D3186" w:rsidP="003D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2022г. Фондом продолжен прием сотрудников для обеспечения деятельности Фонда на текущем этапе. Сформирована материально-техническая база Фонда для обеспечения выполнения функций. </w:t>
      </w:r>
    </w:p>
    <w:p w14:paraId="75971F82" w14:textId="77777777" w:rsidR="00661813" w:rsidRDefault="00661813" w:rsidP="003D3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182"/>
        <w:gridCol w:w="334"/>
        <w:gridCol w:w="372"/>
        <w:gridCol w:w="5354"/>
        <w:gridCol w:w="12"/>
        <w:gridCol w:w="2117"/>
        <w:gridCol w:w="6"/>
      </w:tblGrid>
      <w:tr w:rsidR="00617D67" w:rsidRPr="00617D67" w14:paraId="42F653BF" w14:textId="77777777" w:rsidTr="00C64290">
        <w:trPr>
          <w:trHeight w:val="655"/>
        </w:trPr>
        <w:tc>
          <w:tcPr>
            <w:tcW w:w="6518" w:type="dxa"/>
            <w:gridSpan w:val="5"/>
            <w:shd w:val="clear" w:color="auto" w:fill="auto"/>
            <w:vAlign w:val="center"/>
            <w:hideMark/>
          </w:tcPr>
          <w:p w14:paraId="7FF32751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расходовании целевых денежных средств</w:t>
            </w:r>
          </w:p>
        </w:tc>
        <w:tc>
          <w:tcPr>
            <w:tcW w:w="2135" w:type="dxa"/>
            <w:gridSpan w:val="3"/>
            <w:shd w:val="clear" w:color="auto" w:fill="auto"/>
            <w:hideMark/>
          </w:tcPr>
          <w:p w14:paraId="2E385A8B" w14:textId="77777777" w:rsidR="00617D67" w:rsidRPr="00617D67" w:rsidRDefault="00617D67" w:rsidP="0061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израсходовано</w:t>
            </w:r>
            <w:r w:rsidRPr="00617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617D67" w:rsidRPr="00617D67" w14:paraId="650DAB4A" w14:textId="77777777" w:rsidTr="00C64290">
        <w:trPr>
          <w:trHeight w:val="215"/>
        </w:trPr>
        <w:tc>
          <w:tcPr>
            <w:tcW w:w="6518" w:type="dxa"/>
            <w:gridSpan w:val="5"/>
            <w:shd w:val="clear" w:color="auto" w:fill="auto"/>
            <w:vAlign w:val="bottom"/>
            <w:hideMark/>
          </w:tcPr>
          <w:p w14:paraId="7EF7AAA3" w14:textId="77777777" w:rsidR="00617D67" w:rsidRPr="00617D67" w:rsidRDefault="00617D67" w:rsidP="0061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расходования целевых денежных средств, полученных из Краевого бюджета </w:t>
            </w:r>
          </w:p>
        </w:tc>
        <w:tc>
          <w:tcPr>
            <w:tcW w:w="2135" w:type="dxa"/>
            <w:gridSpan w:val="3"/>
            <w:vAlign w:val="center"/>
            <w:hideMark/>
          </w:tcPr>
          <w:p w14:paraId="7E5A30C3" w14:textId="77777777" w:rsidR="00617D67" w:rsidRPr="00617D67" w:rsidRDefault="00617D67" w:rsidP="0061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D67" w:rsidRPr="00617D67" w14:paraId="18844AF4" w14:textId="77777777" w:rsidTr="00C64290">
        <w:trPr>
          <w:trHeight w:val="649"/>
        </w:trPr>
        <w:tc>
          <w:tcPr>
            <w:tcW w:w="458" w:type="dxa"/>
            <w:gridSpan w:val="2"/>
            <w:shd w:val="clear" w:color="auto" w:fill="auto"/>
            <w:hideMark/>
          </w:tcPr>
          <w:p w14:paraId="587118DD" w14:textId="77777777" w:rsidR="00617D67" w:rsidRPr="00617D67" w:rsidRDefault="00617D67" w:rsidP="0061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gridSpan w:val="3"/>
            <w:shd w:val="clear" w:color="auto" w:fill="auto"/>
            <w:vAlign w:val="center"/>
            <w:hideMark/>
          </w:tcPr>
          <w:p w14:paraId="05D3AE1B" w14:textId="77777777" w:rsidR="00617D67" w:rsidRPr="00617D67" w:rsidRDefault="00617D67" w:rsidP="0061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уставной деятельности Фонда, всего использовано: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24CAF0CA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29 831</w:t>
            </w:r>
          </w:p>
        </w:tc>
      </w:tr>
      <w:tr w:rsidR="00661813" w:rsidRPr="00661813" w14:paraId="6D0322FA" w14:textId="77777777" w:rsidTr="00C64290">
        <w:trPr>
          <w:trHeight w:val="248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263C36C1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6F0D41DB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54" w:type="dxa"/>
            <w:shd w:val="clear" w:color="auto" w:fill="auto"/>
            <w:hideMark/>
          </w:tcPr>
          <w:p w14:paraId="6AA47427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начисления на ЗП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4208F746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25 508</w:t>
            </w:r>
          </w:p>
        </w:tc>
      </w:tr>
      <w:tr w:rsidR="00661813" w:rsidRPr="00661813" w14:paraId="0EE5233A" w14:textId="77777777" w:rsidTr="00C64290">
        <w:trPr>
          <w:trHeight w:val="135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2C61B5E6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3B8C13BE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354" w:type="dxa"/>
            <w:shd w:val="clear" w:color="auto" w:fill="auto"/>
            <w:hideMark/>
          </w:tcPr>
          <w:p w14:paraId="07DE3C0A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73B20134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</w:t>
            </w:r>
          </w:p>
        </w:tc>
      </w:tr>
      <w:tr w:rsidR="00661813" w:rsidRPr="00661813" w14:paraId="748E650A" w14:textId="77777777" w:rsidTr="00C64290">
        <w:trPr>
          <w:trHeight w:val="182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7851AF3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18679C92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54" w:type="dxa"/>
            <w:shd w:val="clear" w:color="auto" w:fill="auto"/>
            <w:hideMark/>
          </w:tcPr>
          <w:p w14:paraId="59EE3AAB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234DA3B7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661813" w:rsidRPr="00661813" w14:paraId="4E3624A3" w14:textId="77777777" w:rsidTr="00C64290">
        <w:trPr>
          <w:trHeight w:val="214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15C72E5E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154A77D6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54" w:type="dxa"/>
            <w:shd w:val="clear" w:color="auto" w:fill="auto"/>
            <w:hideMark/>
          </w:tcPr>
          <w:p w14:paraId="64E3FC3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1950DCDF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661813" w:rsidRPr="00661813" w14:paraId="0676AD14" w14:textId="77777777" w:rsidTr="00C64290">
        <w:trPr>
          <w:trHeight w:val="262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E2861F3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3E426DDC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54" w:type="dxa"/>
            <w:shd w:val="clear" w:color="auto" w:fill="auto"/>
            <w:hideMark/>
          </w:tcPr>
          <w:p w14:paraId="157D6EC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Информационно-правовые услуги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0810C588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</w:tr>
      <w:tr w:rsidR="00661813" w:rsidRPr="00661813" w14:paraId="42FA9640" w14:textId="77777777" w:rsidTr="00C64290">
        <w:trPr>
          <w:trHeight w:val="134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11DA945C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097A5AD4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54" w:type="dxa"/>
            <w:shd w:val="clear" w:color="auto" w:fill="auto"/>
            <w:hideMark/>
          </w:tcPr>
          <w:p w14:paraId="35FB1C7B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7D806DA0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661813" w:rsidRPr="00661813" w14:paraId="6F75E9DB" w14:textId="77777777" w:rsidTr="00C64290">
        <w:trPr>
          <w:trHeight w:val="182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2262EA4C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47C31F4E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354" w:type="dxa"/>
            <w:shd w:val="clear" w:color="auto" w:fill="auto"/>
            <w:hideMark/>
          </w:tcPr>
          <w:p w14:paraId="2394C7E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компьютеров, оргтехники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1DC6D213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</w:tr>
      <w:tr w:rsidR="00661813" w:rsidRPr="00661813" w14:paraId="7C453CE2" w14:textId="77777777" w:rsidTr="00C64290">
        <w:trPr>
          <w:trHeight w:val="84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1999774A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2F8207C2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354" w:type="dxa"/>
            <w:shd w:val="clear" w:color="auto" w:fill="auto"/>
            <w:hideMark/>
          </w:tcPr>
          <w:p w14:paraId="2A7067F5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обслуживанию компьютеров, оргтехники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3550EA9C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661813" w:rsidRPr="00661813" w14:paraId="133ACD18" w14:textId="77777777" w:rsidTr="00C64290">
        <w:trPr>
          <w:trHeight w:val="116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73D9E9E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61FAD841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354" w:type="dxa"/>
            <w:shd w:val="clear" w:color="auto" w:fill="auto"/>
            <w:hideMark/>
          </w:tcPr>
          <w:p w14:paraId="6F47330A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мебели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197E0963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661813" w:rsidRPr="00661813" w14:paraId="45055B4D" w14:textId="77777777" w:rsidTr="00C64290">
        <w:trPr>
          <w:trHeight w:val="164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51DAD90D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53C59E90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354" w:type="dxa"/>
            <w:shd w:val="clear" w:color="auto" w:fill="auto"/>
            <w:hideMark/>
          </w:tcPr>
          <w:p w14:paraId="5F60E828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автомобиля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23B72B50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661813" w:rsidRPr="00661813" w14:paraId="06BFCBDC" w14:textId="77777777" w:rsidTr="00C64290">
        <w:trPr>
          <w:trHeight w:val="71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798C7E7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1DDDD310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5354" w:type="dxa"/>
            <w:shd w:val="clear" w:color="auto" w:fill="auto"/>
            <w:hideMark/>
          </w:tcPr>
          <w:p w14:paraId="61F6C947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канцтоваров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53949909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661813" w:rsidRPr="00661813" w14:paraId="36DDD840" w14:textId="77777777" w:rsidTr="00C64290">
        <w:trPr>
          <w:trHeight w:val="112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06FC6562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1BCA0565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354" w:type="dxa"/>
            <w:shd w:val="clear" w:color="auto" w:fill="auto"/>
            <w:hideMark/>
          </w:tcPr>
          <w:p w14:paraId="303DAE49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спецодежды, средства измерения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49540202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661813" w:rsidRPr="00661813" w14:paraId="0573286A" w14:textId="77777777" w:rsidTr="00C64290">
        <w:trPr>
          <w:trHeight w:val="160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77BDDAB3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497C01DC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5354" w:type="dxa"/>
            <w:shd w:val="clear" w:color="auto" w:fill="auto"/>
            <w:hideMark/>
          </w:tcPr>
          <w:p w14:paraId="35602013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43BB59DC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61813" w:rsidRPr="00661813" w14:paraId="0DC1CB7A" w14:textId="77777777" w:rsidTr="00C64290">
        <w:trPr>
          <w:trHeight w:val="71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2DE215AB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55660C93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5354" w:type="dxa"/>
            <w:shd w:val="clear" w:color="auto" w:fill="auto"/>
            <w:hideMark/>
          </w:tcPr>
          <w:p w14:paraId="46FD39D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почтовых услуг, услуг нотариуса, госпошлины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7BA1EB03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61813" w:rsidRPr="00661813" w14:paraId="2DDAEFF4" w14:textId="77777777" w:rsidTr="00C64290">
        <w:trPr>
          <w:trHeight w:val="94"/>
        </w:trPr>
        <w:tc>
          <w:tcPr>
            <w:tcW w:w="458" w:type="dxa"/>
            <w:gridSpan w:val="2"/>
            <w:shd w:val="clear" w:color="auto" w:fill="auto"/>
            <w:noWrap/>
            <w:vAlign w:val="bottom"/>
            <w:hideMark/>
          </w:tcPr>
          <w:p w14:paraId="5EA7C4AF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noWrap/>
            <w:hideMark/>
          </w:tcPr>
          <w:p w14:paraId="653164B5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5354" w:type="dxa"/>
            <w:shd w:val="clear" w:color="auto" w:fill="auto"/>
            <w:hideMark/>
          </w:tcPr>
          <w:p w14:paraId="32F16C9D" w14:textId="77777777" w:rsidR="00617D67" w:rsidRPr="00617D67" w:rsidRDefault="00617D67" w:rsidP="00661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расходы</w:t>
            </w:r>
          </w:p>
        </w:tc>
        <w:tc>
          <w:tcPr>
            <w:tcW w:w="2135" w:type="dxa"/>
            <w:gridSpan w:val="3"/>
            <w:shd w:val="clear" w:color="auto" w:fill="auto"/>
            <w:noWrap/>
            <w:vAlign w:val="center"/>
            <w:hideMark/>
          </w:tcPr>
          <w:p w14:paraId="72E09C59" w14:textId="77777777" w:rsidR="00617D67" w:rsidRPr="00617D67" w:rsidRDefault="00617D67" w:rsidP="0066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64290" w:rsidRPr="00C64290" w14:paraId="2BE614F7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23" w:type="dxa"/>
          <w:trHeight w:val="433"/>
        </w:trPr>
        <w:tc>
          <w:tcPr>
            <w:tcW w:w="6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9EB4" w14:textId="5A64569C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расходования денежных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64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поступивших от ППК "Фонд развития территорий" </w:t>
            </w:r>
          </w:p>
        </w:tc>
      </w:tr>
      <w:tr w:rsidR="00C64290" w:rsidRPr="00C64290" w14:paraId="5D189645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1CB3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D81F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помощь на завершение строительства объектов незавершенного строительства, всего использовано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CF9D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1 277 789</w:t>
            </w:r>
          </w:p>
        </w:tc>
      </w:tr>
      <w:tr w:rsidR="00C64290" w:rsidRPr="00C64290" w14:paraId="08BDB864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8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C5E9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4441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2577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"Монтаж-Строй"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1461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204 452</w:t>
            </w:r>
          </w:p>
        </w:tc>
      </w:tr>
      <w:tr w:rsidR="00C64290" w:rsidRPr="00C64290" w14:paraId="3380B1E9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7E0F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0C52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7DD4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</w:t>
            </w:r>
            <w:proofErr w:type="spellStart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Артистрой</w:t>
            </w:r>
            <w:proofErr w:type="spellEnd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1843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16 592</w:t>
            </w:r>
          </w:p>
        </w:tc>
      </w:tr>
      <w:tr w:rsidR="00C64290" w:rsidRPr="00C64290" w14:paraId="45808880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FCE0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1749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1360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"Емельяновская слобода"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B21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82 472</w:t>
            </w:r>
          </w:p>
        </w:tc>
      </w:tr>
      <w:tr w:rsidR="00C64290" w:rsidRPr="00C64290" w14:paraId="6040741C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6579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BE08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021D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"Стройиндустрия"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D7C4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125 172</w:t>
            </w:r>
          </w:p>
        </w:tc>
      </w:tr>
      <w:tr w:rsidR="00C64290" w:rsidRPr="00C64290" w14:paraId="32B48A84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4465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9196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F87E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</w:t>
            </w:r>
            <w:proofErr w:type="spellStart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Сибинвест</w:t>
            </w:r>
            <w:proofErr w:type="spellEnd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BAD0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545 453</w:t>
            </w:r>
          </w:p>
        </w:tc>
      </w:tr>
      <w:tr w:rsidR="00C64290" w:rsidRPr="00C64290" w14:paraId="5808CF73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B255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528D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C5BC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"Спецстрой"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A753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279 407</w:t>
            </w:r>
          </w:p>
        </w:tc>
      </w:tr>
      <w:tr w:rsidR="00C64290" w:rsidRPr="00C64290" w14:paraId="389895E4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9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66BD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4A17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F745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"Зодчий"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04A2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18 232</w:t>
            </w:r>
          </w:p>
        </w:tc>
      </w:tr>
      <w:tr w:rsidR="00C64290" w:rsidRPr="00C64290" w14:paraId="5781C75F" w14:textId="77777777" w:rsidTr="00C64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19E7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9719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6E4D" w14:textId="77777777" w:rsidR="00C64290" w:rsidRPr="00C64290" w:rsidRDefault="00C64290" w:rsidP="00C64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завершение строительства объектов ООО "</w:t>
            </w:r>
            <w:proofErr w:type="spellStart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Стройресурс</w:t>
            </w:r>
            <w:proofErr w:type="spellEnd"/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601B" w14:textId="77777777" w:rsidR="00C64290" w:rsidRPr="00C64290" w:rsidRDefault="00C64290" w:rsidP="00C6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6 009</w:t>
            </w:r>
          </w:p>
        </w:tc>
      </w:tr>
    </w:tbl>
    <w:p w14:paraId="2A561F9E" w14:textId="77777777" w:rsidR="00596B55" w:rsidRPr="00C64290" w:rsidRDefault="00596B55" w:rsidP="00596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0625D3" w14:textId="77777777" w:rsidR="00596B55" w:rsidRPr="00C64290" w:rsidRDefault="00596B55" w:rsidP="00596B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96B55" w:rsidRPr="00C6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1D2"/>
    <w:multiLevelType w:val="multilevel"/>
    <w:tmpl w:val="92A2B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D494DBC"/>
    <w:multiLevelType w:val="multilevel"/>
    <w:tmpl w:val="BD4ED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3EC07D37"/>
    <w:multiLevelType w:val="hybridMultilevel"/>
    <w:tmpl w:val="DCAAFF4E"/>
    <w:lvl w:ilvl="0" w:tplc="896A5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7E7482"/>
    <w:multiLevelType w:val="hybridMultilevel"/>
    <w:tmpl w:val="26FE630A"/>
    <w:lvl w:ilvl="0" w:tplc="B90EE3DC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435AF8"/>
    <w:multiLevelType w:val="hybridMultilevel"/>
    <w:tmpl w:val="500E7E54"/>
    <w:lvl w:ilvl="0" w:tplc="EFB20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A145D44"/>
    <w:multiLevelType w:val="hybridMultilevel"/>
    <w:tmpl w:val="03869664"/>
    <w:lvl w:ilvl="0" w:tplc="EFB20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7A127C1"/>
    <w:multiLevelType w:val="hybridMultilevel"/>
    <w:tmpl w:val="9C6A1DBC"/>
    <w:lvl w:ilvl="0" w:tplc="EFB207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53873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89618">
    <w:abstractNumId w:val="5"/>
  </w:num>
  <w:num w:numId="3" w16cid:durableId="813450715">
    <w:abstractNumId w:val="6"/>
  </w:num>
  <w:num w:numId="4" w16cid:durableId="490369404">
    <w:abstractNumId w:val="4"/>
  </w:num>
  <w:num w:numId="5" w16cid:durableId="1394239079">
    <w:abstractNumId w:val="3"/>
  </w:num>
  <w:num w:numId="6" w16cid:durableId="482091370">
    <w:abstractNumId w:val="1"/>
  </w:num>
  <w:num w:numId="7" w16cid:durableId="144523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55"/>
    <w:rsid w:val="000E3899"/>
    <w:rsid w:val="001F5A2B"/>
    <w:rsid w:val="0027473A"/>
    <w:rsid w:val="002A6055"/>
    <w:rsid w:val="002A7FC3"/>
    <w:rsid w:val="002B4505"/>
    <w:rsid w:val="00336C68"/>
    <w:rsid w:val="0036126A"/>
    <w:rsid w:val="003B305A"/>
    <w:rsid w:val="003D3186"/>
    <w:rsid w:val="00487241"/>
    <w:rsid w:val="00510574"/>
    <w:rsid w:val="00516196"/>
    <w:rsid w:val="00596B55"/>
    <w:rsid w:val="005F2406"/>
    <w:rsid w:val="00617D67"/>
    <w:rsid w:val="006265E9"/>
    <w:rsid w:val="00661813"/>
    <w:rsid w:val="006902AF"/>
    <w:rsid w:val="00736EEC"/>
    <w:rsid w:val="00762A69"/>
    <w:rsid w:val="00782725"/>
    <w:rsid w:val="00830561"/>
    <w:rsid w:val="00842C3A"/>
    <w:rsid w:val="008711E8"/>
    <w:rsid w:val="008B0601"/>
    <w:rsid w:val="008B094A"/>
    <w:rsid w:val="009642C0"/>
    <w:rsid w:val="00A60B42"/>
    <w:rsid w:val="00A6601D"/>
    <w:rsid w:val="00AA29C4"/>
    <w:rsid w:val="00B765D8"/>
    <w:rsid w:val="00BC0E2D"/>
    <w:rsid w:val="00BC6BD5"/>
    <w:rsid w:val="00BE7C7E"/>
    <w:rsid w:val="00BF19CA"/>
    <w:rsid w:val="00C42663"/>
    <w:rsid w:val="00C64290"/>
    <w:rsid w:val="00C700D3"/>
    <w:rsid w:val="00C72CCC"/>
    <w:rsid w:val="00CB568A"/>
    <w:rsid w:val="00CC0490"/>
    <w:rsid w:val="00D04F39"/>
    <w:rsid w:val="00D60A44"/>
    <w:rsid w:val="00D64A2A"/>
    <w:rsid w:val="00DA476C"/>
    <w:rsid w:val="00E80BFE"/>
    <w:rsid w:val="00EB1440"/>
    <w:rsid w:val="00EF183C"/>
    <w:rsid w:val="00F079FA"/>
    <w:rsid w:val="00F443BC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95C4"/>
  <w15:chartTrackingRefBased/>
  <w15:docId w15:val="{98F2C777-25CC-4DB9-8C1E-FAE4548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5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0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0D3"/>
    <w:pPr>
      <w:ind w:left="720"/>
      <w:contextualSpacing/>
    </w:pPr>
  </w:style>
  <w:style w:type="paragraph" w:customStyle="1" w:styleId="msonormalmrcssattr">
    <w:name w:val="msonormal_mr_css_attr"/>
    <w:basedOn w:val="a"/>
    <w:rsid w:val="00C7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Вячеславна</dc:creator>
  <cp:keywords/>
  <dc:description/>
  <cp:lastModifiedBy>Соколова Наталья Александровна</cp:lastModifiedBy>
  <cp:revision>2</cp:revision>
  <cp:lastPrinted>2023-06-08T02:12:00Z</cp:lastPrinted>
  <dcterms:created xsi:type="dcterms:W3CDTF">2023-08-11T03:43:00Z</dcterms:created>
  <dcterms:modified xsi:type="dcterms:W3CDTF">2023-08-11T03:43:00Z</dcterms:modified>
</cp:coreProperties>
</file>